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Liberation Sans" w:hAnsi="Liberation Sans"/>
          <w:b/>
          <w:color w:val="003B71"/>
          <w:sz w:val="30"/>
        </w:rPr>
        <w:t>СТАЛЬНЫЕ СИСТЕМЫ</w:t>
      </w:r>
    </w:p>
    <w:p>
      <w:pPr>
        <w:spacing w:after="40"/>
        <w:jc w:val="center"/>
      </w:pPr>
      <w:r>
        <w:rPr>
          <w:rFonts w:ascii="Liberation Sans" w:hAnsi="Liberation Sans"/>
          <w:b/>
          <w:color w:val="0066CC"/>
          <w:sz w:val="40"/>
        </w:rPr>
        <w:t>ОПРОСНЫЙ ЛИСТ</w:t>
      </w:r>
    </w:p>
    <w:p>
      <w:pPr>
        <w:spacing w:after="160"/>
        <w:jc w:val="center"/>
      </w:pPr>
      <w:r>
        <w:rPr>
          <w:rFonts w:ascii="Liberation Sans" w:hAnsi="Liberation Sans"/>
          <w:color w:val="374151"/>
          <w:sz w:val="20"/>
        </w:rPr>
        <w:t>для подбора и расчёта сильфонного компенсатора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184"/>
      </w:tblGrid>
      <w:tr>
        <w:tc>
          <w:tcPr>
            <w:tcW w:type="dxa" w:w="510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0066CC"/>
          </w:tcPr>
          <w:p>
            <w:pPr>
              <w:jc w:val="center"/>
            </w:pPr>
            <w:r/>
            <w:r>
              <w:rPr>
                <w:rFonts w:ascii="Liberation Sans" w:hAnsi="Liberation Sans"/>
                <w:b/>
                <w:color w:val="FFFFFF"/>
                <w:sz w:val="22"/>
              </w:rPr>
              <w:t>1</w:t>
            </w:r>
          </w:p>
        </w:tc>
        <w:tc>
          <w:tcPr>
            <w:tcW w:type="dxa" w:w="510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AF2F8"/>
          </w:tcPr>
          <w:p>
            <w:r/>
            <w:r>
              <w:rPr>
                <w:rFonts w:ascii="Liberation Sans" w:hAnsi="Liberation Sans"/>
                <w:b/>
                <w:color w:val="003B71"/>
                <w:sz w:val="22"/>
              </w:rPr>
              <w:t>Контактные данные заказчика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Организация / ФИО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ИНН организации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Контактное лицо и должность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Телефон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Электронная почта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Объект / проект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Город / регион эксплуатации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184"/>
      </w:tblGrid>
      <w:tr>
        <w:tc>
          <w:tcPr>
            <w:tcW w:type="dxa" w:w="510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0066CC"/>
          </w:tcPr>
          <w:p>
            <w:pPr>
              <w:jc w:val="center"/>
            </w:pPr>
            <w:r/>
            <w:r>
              <w:rPr>
                <w:rFonts w:ascii="Liberation Sans" w:hAnsi="Liberation Sans"/>
                <w:b/>
                <w:color w:val="FFFFFF"/>
                <w:sz w:val="22"/>
              </w:rPr>
              <w:t>2</w:t>
            </w:r>
          </w:p>
        </w:tc>
        <w:tc>
          <w:tcPr>
            <w:tcW w:type="dxa" w:w="510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AF2F8"/>
          </w:tcPr>
          <w:p>
            <w:r/>
            <w:r>
              <w:rPr>
                <w:rFonts w:ascii="Liberation Sans" w:hAnsi="Liberation Sans"/>
                <w:b/>
                <w:color w:val="003B71"/>
                <w:sz w:val="22"/>
              </w:rPr>
              <w:t>Общие сведения о требуемом изделии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Тип компенсатора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□ осевой   □ сдвиговой   □ угловой   □ универсальный   □ требуется подбор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Количество, шт.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Условный диаметр DN, мм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Условное / рабочее давление PN, МПа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Строительная длина, мм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Тип присоединения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□ под приварку   □ фланцевое   □ иное: 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Монтажное положение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□ горизонтальное   □ вертикальное   □ наклонное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184"/>
      </w:tblGrid>
      <w:tr>
        <w:tc>
          <w:tcPr>
            <w:tcW w:type="dxa" w:w="510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0066CC"/>
          </w:tcPr>
          <w:p>
            <w:pPr>
              <w:jc w:val="center"/>
            </w:pPr>
            <w:r/>
            <w:r>
              <w:rPr>
                <w:rFonts w:ascii="Liberation Sans" w:hAnsi="Liberation Sans"/>
                <w:b/>
                <w:color w:val="FFFFFF"/>
                <w:sz w:val="22"/>
              </w:rPr>
              <w:t>3</w:t>
            </w:r>
          </w:p>
        </w:tc>
        <w:tc>
          <w:tcPr>
            <w:tcW w:type="dxa" w:w="510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AF2F8"/>
          </w:tcPr>
          <w:p>
            <w:r/>
            <w:r>
              <w:rPr>
                <w:rFonts w:ascii="Liberation Sans" w:hAnsi="Liberation Sans"/>
                <w:b/>
                <w:color w:val="003B71"/>
                <w:sz w:val="22"/>
              </w:rPr>
              <w:t>Рабочая среда и температурный режим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Рабочая среда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Температура рабочей среды, °C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минимальная __________   рабочая __________   максимальная 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Температура окружающей среды, °C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минимальная __________   максимальная 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Агрессивность / состав среды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Скорость потока, м/с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Наличие абразивных частиц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□ нет   □ да, описание: 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184"/>
      </w:tblGrid>
      <w:tr>
        <w:tc>
          <w:tcPr>
            <w:tcW w:type="dxa" w:w="510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0066CC"/>
          </w:tcPr>
          <w:p>
            <w:pPr>
              <w:jc w:val="center"/>
            </w:pPr>
            <w:r/>
            <w:r>
              <w:rPr>
                <w:rFonts w:ascii="Liberation Sans" w:hAnsi="Liberation Sans"/>
                <w:b/>
                <w:color w:val="FFFFFF"/>
                <w:sz w:val="22"/>
              </w:rPr>
              <w:t>4</w:t>
            </w:r>
          </w:p>
        </w:tc>
        <w:tc>
          <w:tcPr>
            <w:tcW w:type="dxa" w:w="510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AF2F8"/>
          </w:tcPr>
          <w:p>
            <w:r/>
            <w:r>
              <w:rPr>
                <w:rFonts w:ascii="Liberation Sans" w:hAnsi="Liberation Sans"/>
                <w:b/>
                <w:color w:val="003B71"/>
                <w:sz w:val="22"/>
              </w:rPr>
              <w:t>Требуемые перемещения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Осевое сжатие, мм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Осевое растяжение, мм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Поперечное перемещение, мм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Угловое перемещение, град.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Количество циклов за срок службы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Расчётный срок службы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Частота перемещений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184"/>
      </w:tblGrid>
      <w:tr>
        <w:tc>
          <w:tcPr>
            <w:tcW w:type="dxa" w:w="510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0066CC"/>
          </w:tcPr>
          <w:p>
            <w:pPr>
              <w:jc w:val="center"/>
            </w:pPr>
            <w:r/>
            <w:r>
              <w:rPr>
                <w:rFonts w:ascii="Liberation Sans" w:hAnsi="Liberation Sans"/>
                <w:b/>
                <w:color w:val="FFFFFF"/>
                <w:sz w:val="22"/>
              </w:rPr>
              <w:t>5</w:t>
            </w:r>
          </w:p>
        </w:tc>
        <w:tc>
          <w:tcPr>
            <w:tcW w:type="dxa" w:w="510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AF2F8"/>
          </w:tcPr>
          <w:p>
            <w:r/>
            <w:r>
              <w:rPr>
                <w:rFonts w:ascii="Liberation Sans" w:hAnsi="Liberation Sans"/>
                <w:b/>
                <w:color w:val="003B71"/>
                <w:sz w:val="22"/>
              </w:rPr>
              <w:t>Трубопровод и условия монтажа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Материал трубопровода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Наружный диаметр и толщина стенки, мм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Тип и толщина изоляции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Расстояние между неподвижными опорами, м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Расстояние между направляющими опорами, м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Наличие предварительной растяжки / сжатия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□ нет   □ да: 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Ограничение по габаритам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Способ монтажа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□ открытый   □ канал   □ камера   □ бесканальный   □ иной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184"/>
      </w:tblGrid>
      <w:tr>
        <w:tc>
          <w:tcPr>
            <w:tcW w:type="dxa" w:w="510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0066CC"/>
          </w:tcPr>
          <w:p>
            <w:pPr>
              <w:jc w:val="center"/>
            </w:pPr>
            <w:r/>
            <w:r>
              <w:rPr>
                <w:rFonts w:ascii="Liberation Sans" w:hAnsi="Liberation Sans"/>
                <w:b/>
                <w:color w:val="FFFFFF"/>
                <w:sz w:val="22"/>
              </w:rPr>
              <w:t>6</w:t>
            </w:r>
          </w:p>
        </w:tc>
        <w:tc>
          <w:tcPr>
            <w:tcW w:type="dxa" w:w="510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AF2F8"/>
          </w:tcPr>
          <w:p>
            <w:r/>
            <w:r>
              <w:rPr>
                <w:rFonts w:ascii="Liberation Sans" w:hAnsi="Liberation Sans"/>
                <w:b/>
                <w:color w:val="003B71"/>
                <w:sz w:val="22"/>
              </w:rPr>
              <w:t>Материалы, исполнение и документация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Материал сильфона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□ по расчёту изготовителя   □ заданный: 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Материал патрубков / фланцев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Защитное исполнение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□ стандартное   □ антикоррозионное   □ иное: 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Требования к испытаниям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Требуемая документация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□ паспорт   □ чертёж   □ сертификаты   □ протокол испытаний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Нормативные требования заказчика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Требуемый срок поставки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184"/>
      </w:tblGrid>
      <w:tr>
        <w:tc>
          <w:tcPr>
            <w:tcW w:type="dxa" w:w="510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0066CC"/>
          </w:tcPr>
          <w:p>
            <w:pPr>
              <w:jc w:val="center"/>
            </w:pPr>
            <w:r/>
            <w:r>
              <w:rPr>
                <w:rFonts w:ascii="Liberation Sans" w:hAnsi="Liberation Sans"/>
                <w:b/>
                <w:color w:val="FFFFFF"/>
                <w:sz w:val="22"/>
              </w:rPr>
              <w:t>7</w:t>
            </w:r>
          </w:p>
        </w:tc>
        <w:tc>
          <w:tcPr>
            <w:tcW w:type="dxa" w:w="5103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AF2F8"/>
          </w:tcPr>
          <w:p>
            <w:r/>
            <w:r>
              <w:rPr>
                <w:rFonts w:ascii="Liberation Sans" w:hAnsi="Liberation Sans"/>
                <w:b/>
                <w:color w:val="003B71"/>
                <w:sz w:val="22"/>
              </w:rPr>
              <w:t>Дополнительная информация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Особые требования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  <w:br/>
              <w:t>________________________________________________________________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Состав приложений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□ схема трубопровода   □ чертёж   □ техническое задание   □ иное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F3F4F6"/>
          </w:tcPr>
          <w:p>
            <w:r/>
            <w:r>
              <w:rPr>
                <w:rFonts w:ascii="Liberation Sans" w:hAnsi="Liberation Sans"/>
                <w:b/>
                <w:color w:val="003B71"/>
                <w:sz w:val="18"/>
              </w:rPr>
              <w:t>Комментарий</w:t>
            </w:r>
          </w:p>
        </w:tc>
        <w:tc>
          <w:tcPr>
            <w:tcW w:type="dxa" w:w="6350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</w:tcPr>
          <w:p>
            <w:r/>
            <w:r>
              <w:rPr>
                <w:rFonts w:ascii="Liberation Sans" w:hAnsi="Liberation Sans"/>
                <w:b w:val="0"/>
                <w:sz w:val="18"/>
              </w:rPr>
              <w:t>________________________________________________________________</w:t>
              <w:br/>
              <w:t>________________________________________________________________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vAlign w:val="center"/>
            <w:tcMar>
              <w:top w:w="90" w:type="dxa"/>
              <w:start w:w="100" w:type="dxa"/>
              <w:bottom w:w="90" w:type="dxa"/>
              <w:end w:w="100" w:type="dxa"/>
            </w:tcMar>
            <w:shd w:fill="EAF2F8"/>
          </w:tcPr>
          <w:p>
            <w:r/>
            <w:r>
              <w:rPr>
                <w:rFonts w:ascii="Liberation Sans" w:hAnsi="Liberation Sans"/>
                <w:b w:val="0"/>
                <w:color w:val="003B71"/>
                <w:sz w:val="18"/>
              </w:rPr>
              <w:t>Для точного расчёта рекомендуется приложить схему участка трубопровода с расположением неподвижных и направляющих опор. Заполненный лист направьте через форму на сайте или на info@steel-system.ru.</w:t>
            </w:r>
          </w:p>
        </w:tc>
      </w:tr>
    </w:tbl>
    <w:p>
      <w:pPr>
        <w:spacing w:before="120" w:after="40"/>
      </w:pPr>
      <w:r>
        <w:rPr>
          <w:rFonts w:ascii="Liberation Sans" w:hAnsi="Liberation Sans"/>
          <w:b/>
          <w:color w:val="003B71"/>
          <w:sz w:val="20"/>
        </w:rPr>
        <w:t>Контакты ООО «Стальные Системы»</w:t>
      </w:r>
    </w:p>
    <w:p>
      <w:pPr>
        <w:spacing w:after="20"/>
      </w:pPr>
      <w:r>
        <w:t>Телефон: 8 (343) 266-40-07</w:t>
      </w:r>
    </w:p>
    <w:p>
      <w:pPr>
        <w:spacing w:after="20"/>
      </w:pPr>
      <w:r>
        <w:t>Email: info@steel-system.ru</w:t>
      </w:r>
    </w:p>
    <w:p>
      <w:pPr>
        <w:spacing w:after="20"/>
      </w:pPr>
      <w:r>
        <w:t>Сайт: https://sst-systems.ru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37" w:right="850" w:bottom="737" w:left="850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Liberation Sans" w:hAnsi="Liberation Sans"/>
        <w:color w:val="6B7280"/>
        <w:sz w:val="16"/>
      </w:rPr>
      <w:t>Опросный лист для подбора сильфонного компенсатора</w:t>
    </w:r>
    <w:r>
      <w:t xml:space="preserve">  |  Страница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Liberation Sans" w:hAnsi="Liberation Sans"/>
        <w:color w:val="003B71"/>
        <w:sz w:val="16"/>
      </w:rPr>
      <w:t>ООО «Стальные Системы»  |  sst-systems.ru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Liberation Sans" w:hAnsi="Liberation San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для подбора сильфонного компенсатора</dc:title>
  <dc:subject>ООО «Стальные Системы»</dc:subject>
  <dc:creator>ООО «Стальные Системы»</dc:creator>
  <cp:keywords>сильфонный компенсатор, опросный лист, SST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